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E3" w:rsidRDefault="00C959E3" w:rsidP="00C95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NewRoman" w:eastAsia="Calibri" w:hAnsi="TimesNewRoman" w:cs="TimesNewRoman"/>
          <w:sz w:val="28"/>
          <w:szCs w:val="28"/>
        </w:rPr>
        <w:t xml:space="preserve">    </w:t>
      </w:r>
      <w:r w:rsidRPr="00C959E3">
        <w:rPr>
          <w:rFonts w:ascii="TimesNewRoman" w:eastAsia="Calibri" w:hAnsi="TimesNewRoman" w:cs="TimesNewRoman"/>
          <w:sz w:val="28"/>
          <w:szCs w:val="28"/>
        </w:rPr>
        <w:t xml:space="preserve">В 2022 </w:t>
      </w:r>
      <w:r>
        <w:rPr>
          <w:rFonts w:ascii="TimesNewRoman" w:eastAsia="Calibri" w:hAnsi="TimesNewRoman" w:cs="TimesNewRoman"/>
          <w:sz w:val="28"/>
          <w:szCs w:val="28"/>
        </w:rPr>
        <w:t xml:space="preserve">году </w:t>
      </w:r>
      <w:r w:rsidRPr="00C959E3">
        <w:rPr>
          <w:rFonts w:ascii="TimesNewRoman" w:eastAsia="Calibri" w:hAnsi="TimesNewRoman" w:cs="TimesNewRoman"/>
          <w:sz w:val="28"/>
          <w:szCs w:val="28"/>
        </w:rPr>
        <w:t>завершается переход на Ф</w:t>
      </w:r>
      <w:r>
        <w:rPr>
          <w:rFonts w:ascii="TimesNewRoman" w:eastAsia="Calibri" w:hAnsi="TimesNewRoman" w:cs="TimesNewRoman"/>
          <w:sz w:val="28"/>
          <w:szCs w:val="28"/>
        </w:rPr>
        <w:t xml:space="preserve">едеральный </w:t>
      </w:r>
      <w:r w:rsidRPr="00C959E3">
        <w:rPr>
          <w:rFonts w:ascii="TimesNewRoman" w:eastAsia="Calibri" w:hAnsi="TimesNewRoman" w:cs="TimesNewRoman"/>
          <w:sz w:val="28"/>
          <w:szCs w:val="28"/>
        </w:rPr>
        <w:t>Г</w:t>
      </w:r>
      <w:r>
        <w:rPr>
          <w:rFonts w:ascii="TimesNewRoman" w:eastAsia="Calibri" w:hAnsi="TimesNewRoman" w:cs="TimesNewRoman"/>
          <w:sz w:val="28"/>
          <w:szCs w:val="28"/>
        </w:rPr>
        <w:t xml:space="preserve">осударственный </w:t>
      </w:r>
      <w:r w:rsidRPr="00C959E3">
        <w:rPr>
          <w:rFonts w:ascii="TimesNewRoman" w:eastAsia="Calibri" w:hAnsi="TimesNewRoman" w:cs="TimesNewRoman"/>
          <w:sz w:val="28"/>
          <w:szCs w:val="28"/>
        </w:rPr>
        <w:t>О</w:t>
      </w:r>
      <w:r>
        <w:rPr>
          <w:rFonts w:ascii="TimesNewRoman" w:eastAsia="Calibri" w:hAnsi="TimesNewRoman" w:cs="TimesNewRoman"/>
          <w:sz w:val="28"/>
          <w:szCs w:val="28"/>
        </w:rPr>
        <w:t xml:space="preserve">бразовательный </w:t>
      </w:r>
      <w:r w:rsidRPr="00C959E3">
        <w:rPr>
          <w:rFonts w:ascii="TimesNewRoman" w:eastAsia="Calibri" w:hAnsi="TimesNewRoman" w:cs="TimesNewRoman"/>
          <w:sz w:val="28"/>
          <w:szCs w:val="28"/>
        </w:rPr>
        <w:t>С</w:t>
      </w:r>
      <w:r>
        <w:rPr>
          <w:rFonts w:ascii="TimesNewRoman" w:eastAsia="Calibri" w:hAnsi="TimesNewRoman" w:cs="TimesNewRoman"/>
          <w:sz w:val="28"/>
          <w:szCs w:val="28"/>
        </w:rPr>
        <w:t>тандарт, поэтому изменились</w:t>
      </w:r>
      <w:r w:rsidRPr="00C959E3">
        <w:rPr>
          <w:rFonts w:ascii="TimesNewRoman" w:eastAsia="Calibri" w:hAnsi="TimesNewRoman" w:cs="TimesNewRoman"/>
          <w:sz w:val="28"/>
          <w:szCs w:val="28"/>
        </w:rPr>
        <w:t xml:space="preserve"> </w:t>
      </w:r>
      <w:proofErr w:type="gramStart"/>
      <w:r w:rsidRPr="00C959E3">
        <w:rPr>
          <w:rFonts w:ascii="TimesNewRoman" w:eastAsia="Calibri" w:hAnsi="TimesNewRoman" w:cs="TimesNewRoman"/>
          <w:sz w:val="28"/>
          <w:szCs w:val="28"/>
        </w:rPr>
        <w:t>задания</w:t>
      </w:r>
      <w:r>
        <w:rPr>
          <w:rFonts w:ascii="TimesNewRoman" w:eastAsia="Calibri" w:hAnsi="TimesNewRoman" w:cs="TimesNewRoman"/>
          <w:sz w:val="28"/>
          <w:szCs w:val="28"/>
        </w:rPr>
        <w:t xml:space="preserve"> </w:t>
      </w:r>
      <w:r w:rsidRPr="00C959E3">
        <w:rPr>
          <w:rFonts w:ascii="TimesNewRoman" w:eastAsia="Calibri" w:hAnsi="TimesNewRoman" w:cs="TimesNewRoman"/>
          <w:sz w:val="28"/>
          <w:szCs w:val="28"/>
        </w:rPr>
        <w:t xml:space="preserve"> итоговой</w:t>
      </w:r>
      <w:proofErr w:type="gramEnd"/>
      <w:r w:rsidRPr="00C959E3">
        <w:rPr>
          <w:rFonts w:ascii="TimesNewRoman" w:eastAsia="Calibri" w:hAnsi="TimesNewRoman" w:cs="TimesNewRoman"/>
          <w:sz w:val="28"/>
          <w:szCs w:val="28"/>
        </w:rPr>
        <w:t xml:space="preserve"> аттестации</w:t>
      </w:r>
      <w:r>
        <w:rPr>
          <w:rFonts w:ascii="TimesNewRoman" w:eastAsia="Calibri" w:hAnsi="TimesNewRoman" w:cs="TimesNewRoman"/>
          <w:sz w:val="28"/>
          <w:szCs w:val="28"/>
        </w:rPr>
        <w:t xml:space="preserve"> по английскому языку. Задание № 40</w:t>
      </w:r>
      <w:r w:rsidRPr="00C959E3">
        <w:rPr>
          <w:rFonts w:ascii="TimesNewRoman" w:eastAsia="Calibri" w:hAnsi="TimesNewRoman" w:cs="TimesNewRoman"/>
          <w:sz w:val="28"/>
          <w:szCs w:val="28"/>
        </w:rPr>
        <w:t xml:space="preserve"> задание остаётся в виде письменного высказывания с элементами рассуждения, но если </w:t>
      </w:r>
      <w:r w:rsidR="00BE30BE">
        <w:rPr>
          <w:rFonts w:ascii="TimesNewRoman" w:eastAsia="Calibri" w:hAnsi="TimesNewRoman" w:cs="TimesNewRoman"/>
          <w:sz w:val="28"/>
          <w:szCs w:val="28"/>
        </w:rPr>
        <w:t xml:space="preserve">раньше нужно было выполнить задание </w:t>
      </w:r>
      <w:r w:rsidRPr="00C959E3">
        <w:rPr>
          <w:rFonts w:ascii="TimesNewRoman" w:eastAsia="Calibri" w:hAnsi="TimesNewRoman" w:cs="TimesNewRoman"/>
          <w:sz w:val="28"/>
          <w:szCs w:val="28"/>
        </w:rPr>
        <w:t>на основе тезиса, то теперь на основе таблицы или диаграммы. В связи с этими новшествами</w:t>
      </w:r>
      <w:r w:rsidR="00BE30BE">
        <w:rPr>
          <w:rFonts w:ascii="Times New Roman" w:eastAsia="Calibri" w:hAnsi="Times New Roman" w:cs="Times New Roman"/>
          <w:sz w:val="28"/>
          <w:szCs w:val="28"/>
        </w:rPr>
        <w:t>,</w:t>
      </w:r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959E3">
        <w:rPr>
          <w:rFonts w:ascii="Times New Roman" w:eastAsia="Calibri" w:hAnsi="Times New Roman" w:cs="Times New Roman"/>
          <w:sz w:val="28"/>
          <w:szCs w:val="28"/>
        </w:rPr>
        <w:t>Мы</w:t>
      </w:r>
      <w:proofErr w:type="gramEnd"/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 разработали презентацию- памятку для подготовки к написанию задания 40 государственного экзамена по английскому языку.</w:t>
      </w:r>
      <w:r w:rsidR="003650B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507A2" w:rsidRDefault="00C507A2" w:rsidP="00C95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650B5" w:rsidRDefault="003650B5" w:rsidP="00C95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0D5B">
        <w:rPr>
          <w:rFonts w:ascii="Times New Roman" w:eastAsia="Calibri" w:hAnsi="Times New Roman" w:cs="Times New Roman"/>
          <w:sz w:val="28"/>
          <w:szCs w:val="28"/>
          <w:u w:val="single"/>
        </w:rPr>
        <w:t>Цель: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Научить выпускника создавать развёрнутое письменное высказывание с элементами рассуждения на основе таблицы/диаграммы.</w:t>
      </w:r>
    </w:p>
    <w:p w:rsidR="003650B5" w:rsidRDefault="003650B5" w:rsidP="00C959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0D5B">
        <w:rPr>
          <w:rFonts w:ascii="Times New Roman" w:eastAsia="Calibri" w:hAnsi="Times New Roman" w:cs="Times New Roman"/>
          <w:sz w:val="28"/>
          <w:szCs w:val="28"/>
          <w:u w:val="single"/>
        </w:rPr>
        <w:t>Задачи:</w:t>
      </w:r>
      <w:r w:rsidR="00720D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720D5B">
        <w:rPr>
          <w:rFonts w:ascii="Times New Roman" w:eastAsia="Calibri" w:hAnsi="Times New Roman" w:cs="Times New Roman"/>
          <w:sz w:val="28"/>
          <w:szCs w:val="28"/>
        </w:rPr>
        <w:t>1.Ознакомить</w:t>
      </w:r>
      <w:proofErr w:type="gramEnd"/>
      <w:r w:rsidR="00720D5B">
        <w:rPr>
          <w:rFonts w:ascii="Times New Roman" w:eastAsia="Calibri" w:hAnsi="Times New Roman" w:cs="Times New Roman"/>
          <w:sz w:val="28"/>
          <w:szCs w:val="28"/>
        </w:rPr>
        <w:t xml:space="preserve"> со структурой задания и  критериями оценивания выполнения задания с акцентом на необходимые пункты плана; 2. Систематизация и подбор необходимой лексики для выполнения задания</w:t>
      </w:r>
      <w:r w:rsidR="00C7137F">
        <w:rPr>
          <w:rFonts w:ascii="Times New Roman" w:eastAsia="Calibri" w:hAnsi="Times New Roman" w:cs="Times New Roman"/>
          <w:sz w:val="28"/>
          <w:szCs w:val="28"/>
        </w:rPr>
        <w:t>; 3.Разбор образцов выполнения задания; 4.Предоставление рекомендаций</w:t>
      </w:r>
      <w:r w:rsidR="00720D5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59E3" w:rsidRPr="00C7137F" w:rsidRDefault="00720D5B" w:rsidP="00C7137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Calibri" w:hAnsi="TimesNewRoman" w:cs="TimesNew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59E3">
        <w:rPr>
          <w:rFonts w:ascii="Times New Roman" w:eastAsia="Calibri" w:hAnsi="Times New Roman" w:cs="Times New Roman"/>
          <w:i/>
          <w:iCs/>
          <w:color w:val="222222"/>
          <w:sz w:val="28"/>
          <w:szCs w:val="28"/>
          <w:shd w:val="clear" w:color="auto" w:fill="FFFFFF"/>
        </w:rPr>
        <w:t>Слайд 2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В задании 40 необходимо создать развёрнутое письменное высказывание с элементами рассуждения на основе таблицы/диаграммы и выразить своё мнение по теме проекта. 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В демонстрационном варианте</w:t>
      </w:r>
      <w:r w:rsidR="00BE30BE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экзаменационного задания, </w:t>
      </w:r>
      <w:proofErr w:type="gramStart"/>
      <w:r w:rsidR="00BE30BE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подобные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Задания</w:t>
      </w:r>
      <w:proofErr w:type="gramEnd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представлены в виде таблицы, круговой диаграммы или гистограммы.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</w:p>
    <w:p w:rsidR="00C959E3" w:rsidRPr="00C959E3" w:rsidRDefault="00C959E3" w:rsidP="00C959E3">
      <w:pPr>
        <w:shd w:val="clear" w:color="auto" w:fill="FFFFFF"/>
        <w:spacing w:after="100" w:afterAutospacing="1" w:line="387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3 слайд </w:t>
      </w:r>
    </w:p>
    <w:p w:rsidR="00C959E3" w:rsidRPr="00C959E3" w:rsidRDefault="00C959E3" w:rsidP="00C959E3">
      <w:pPr>
        <w:shd w:val="clear" w:color="auto" w:fill="FFFFFF"/>
        <w:spacing w:after="100" w:afterAutospacing="1" w:line="387" w:lineRule="atLeast"/>
        <w:rPr>
          <w:rFonts w:ascii="Times New Roman" w:eastAsia="Calibri" w:hAnsi="Times New Roman" w:cs="Times New Roman"/>
          <w:sz w:val="28"/>
          <w:szCs w:val="28"/>
        </w:rPr>
      </w:pPr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Знакомим учащегося с основными требованиями.  В частности, что Задание 40 является </w:t>
      </w:r>
      <w:r w:rsidRPr="00C959E3">
        <w:rPr>
          <w:rFonts w:ascii="Times New Roman" w:eastAsia="Calibri" w:hAnsi="Times New Roman" w:cs="Times New Roman"/>
          <w:sz w:val="28"/>
          <w:szCs w:val="28"/>
          <w:u w:val="single"/>
        </w:rPr>
        <w:t>альтернативным</w:t>
      </w:r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 заданием; экзаменуемый выбирает один из предложенных вариантов задания (40.1 или 40.2), то есть таблица или диаграмма и выполняет его; с требованиями по объёму, проверяемым </w:t>
      </w:r>
      <w:proofErr w:type="gramStart"/>
      <w:r w:rsidRPr="00C959E3">
        <w:rPr>
          <w:rFonts w:ascii="Times New Roman" w:eastAsia="Calibri" w:hAnsi="Times New Roman" w:cs="Times New Roman"/>
          <w:sz w:val="28"/>
          <w:szCs w:val="28"/>
        </w:rPr>
        <w:t>умениям,;</w:t>
      </w:r>
      <w:proofErr w:type="gramEnd"/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  количество баллов не изменилось</w:t>
      </w:r>
      <w:r w:rsidR="00BE30BE">
        <w:rPr>
          <w:rFonts w:ascii="Times New Roman" w:eastAsia="Calibri" w:hAnsi="Times New Roman" w:cs="Times New Roman"/>
          <w:sz w:val="28"/>
          <w:szCs w:val="28"/>
        </w:rPr>
        <w:t xml:space="preserve"> (10 баллов)</w:t>
      </w:r>
      <w:r w:rsidRPr="00C959E3">
        <w:rPr>
          <w:rFonts w:ascii="Times New Roman" w:eastAsia="Calibri" w:hAnsi="Times New Roman" w:cs="Times New Roman"/>
          <w:sz w:val="28"/>
          <w:szCs w:val="28"/>
        </w:rPr>
        <w:t>, время письменной части  увеличилось на 10 минут,  поэтому есть возможность больше времени посвятить написанию  письменного высказывания.</w:t>
      </w:r>
    </w:p>
    <w:p w:rsidR="00C959E3" w:rsidRPr="00C959E3" w:rsidRDefault="00C959E3" w:rsidP="00C959E3">
      <w:pPr>
        <w:shd w:val="clear" w:color="auto" w:fill="FFFFFF"/>
        <w:spacing w:after="100" w:afterAutospacing="1" w:line="387" w:lineRule="atLeast"/>
        <w:rPr>
          <w:rFonts w:ascii="Times New Roman" w:eastAsia="Calibri" w:hAnsi="Times New Roman" w:cs="Times New Roman"/>
          <w:sz w:val="28"/>
          <w:szCs w:val="28"/>
        </w:rPr>
      </w:pPr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Мы </w:t>
      </w:r>
      <w:proofErr w:type="gramStart"/>
      <w:r w:rsidRPr="00C959E3">
        <w:rPr>
          <w:rFonts w:ascii="Times New Roman" w:eastAsia="Calibri" w:hAnsi="Times New Roman" w:cs="Times New Roman"/>
          <w:sz w:val="28"/>
          <w:szCs w:val="28"/>
        </w:rPr>
        <w:t>включили  образцы</w:t>
      </w:r>
      <w:proofErr w:type="gramEnd"/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 заданий  40.1 и 40.2(слайды  4 и 5)  </w:t>
      </w:r>
    </w:p>
    <w:p w:rsidR="00C959E3" w:rsidRPr="00C959E3" w:rsidRDefault="00C959E3" w:rsidP="00C959E3">
      <w:pPr>
        <w:shd w:val="clear" w:color="auto" w:fill="FFFFFF"/>
        <w:spacing w:after="100" w:afterAutospacing="1" w:line="387" w:lineRule="atLeast"/>
        <w:rPr>
          <w:rFonts w:ascii="Times New Roman" w:eastAsia="Calibri" w:hAnsi="Times New Roman" w:cs="Times New Roman"/>
          <w:sz w:val="28"/>
          <w:szCs w:val="28"/>
        </w:rPr>
      </w:pPr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Кстати, все заметили, что в </w:t>
      </w:r>
      <w:proofErr w:type="gramStart"/>
      <w:r w:rsidRPr="00C959E3">
        <w:rPr>
          <w:rFonts w:ascii="Times New Roman" w:eastAsia="Calibri" w:hAnsi="Times New Roman" w:cs="Times New Roman"/>
          <w:sz w:val="28"/>
          <w:szCs w:val="28"/>
        </w:rPr>
        <w:t>демо-версии</w:t>
      </w:r>
      <w:proofErr w:type="gramEnd"/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 общий процент ответов в приведенных к заданиям данных превышает 100%. Значение данного показателя зависит от типа проводимого социологического опроса. Если респондент может выбрать два и более вариантов ответов, то общий процент ответов не будет равняться ста процентам. Но, Мария Валерьев</w:t>
      </w:r>
      <w:r w:rsidR="00BE30BE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proofErr w:type="gramStart"/>
      <w:r w:rsidR="00BE30BE">
        <w:rPr>
          <w:rFonts w:ascii="Times New Roman" w:eastAsia="Calibri" w:hAnsi="Times New Roman" w:cs="Times New Roman"/>
          <w:sz w:val="28"/>
          <w:szCs w:val="28"/>
        </w:rPr>
        <w:t xml:space="preserve">Вербицкая  </w:t>
      </w:r>
      <w:r w:rsidR="00BE30BE">
        <w:rPr>
          <w:rFonts w:ascii="Times New Roman" w:eastAsia="Calibri" w:hAnsi="Times New Roman" w:cs="Times New Roman"/>
          <w:sz w:val="28"/>
          <w:szCs w:val="28"/>
        </w:rPr>
        <w:lastRenderedPageBreak/>
        <w:t>отмечает</w:t>
      </w:r>
      <w:proofErr w:type="gramEnd"/>
      <w:r w:rsidR="00BE30BE">
        <w:rPr>
          <w:rFonts w:ascii="Times New Roman" w:eastAsia="Calibri" w:hAnsi="Times New Roman" w:cs="Times New Roman"/>
          <w:sz w:val="28"/>
          <w:szCs w:val="28"/>
        </w:rPr>
        <w:t>, что в  КИМ</w:t>
      </w:r>
      <w:r w:rsidRPr="00C959E3">
        <w:rPr>
          <w:rFonts w:ascii="Times New Roman" w:eastAsia="Calibri" w:hAnsi="Times New Roman" w:cs="Times New Roman"/>
          <w:sz w:val="28"/>
          <w:szCs w:val="28"/>
        </w:rPr>
        <w:t>ах, которые будут на экзамене, сумма ответов будет равняться 100%., чтобы не вводить детей в заблуждение.</w:t>
      </w:r>
    </w:p>
    <w:p w:rsidR="00C959E3" w:rsidRPr="00C959E3" w:rsidRDefault="00C959E3" w:rsidP="00C959E3">
      <w:pPr>
        <w:shd w:val="clear" w:color="auto" w:fill="FFFFFF"/>
        <w:spacing w:after="100" w:afterAutospacing="1" w:line="387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6 слайд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первую очередь нужно ознакомить учащегося с критериями оценивания </w:t>
      </w:r>
      <w:r w:rsidRPr="00C959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проверяемых требований. </w:t>
      </w:r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В связи с изменением вида письменной работы были внесены изменения в критерии оценивания задания. </w:t>
      </w:r>
      <w:proofErr w:type="gramStart"/>
      <w:r w:rsidRPr="00C959E3">
        <w:rPr>
          <w:rFonts w:ascii="Times New Roman" w:eastAsia="Calibri" w:hAnsi="Times New Roman" w:cs="Times New Roman"/>
          <w:sz w:val="28"/>
          <w:szCs w:val="28"/>
        </w:rPr>
        <w:t>В частности</w:t>
      </w:r>
      <w:proofErr w:type="gramEnd"/>
      <w:r w:rsidRPr="00C959E3">
        <w:rPr>
          <w:rFonts w:ascii="Times New Roman" w:eastAsia="Calibri" w:hAnsi="Times New Roman" w:cs="Times New Roman"/>
          <w:sz w:val="28"/>
          <w:szCs w:val="28"/>
        </w:rPr>
        <w:t xml:space="preserve"> в пунктах, которые оцениваются на 2,1 балла.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iCs/>
          <w:color w:val="222222"/>
          <w:sz w:val="28"/>
          <w:szCs w:val="28"/>
          <w:shd w:val="clear" w:color="auto" w:fill="FFFFFF"/>
        </w:rPr>
      </w:pP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Слайд 7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Для подготовки к данному заданию рекомендуется обратить внимание не только на критерии оценивания, но и на </w:t>
      </w:r>
      <w:r w:rsidRPr="00C959E3">
        <w:rPr>
          <w:rFonts w:ascii="Times New Roman" w:eastAsia="Calibri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дополнительную схему оценивания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. Раньше подобная схема была только в руках экспертов. Она помогает им объективно оценить ответ участника экзамена. В этом году дополнительная схема оценивания опубликована в проекте демоверсии (актуальную демонстрационную версию вы можете </w:t>
      </w:r>
      <w:hyperlink r:id="rId5" w:anchor="!/tab/151883967-11" w:tgtFrame="_blank" w:history="1">
        <w:r w:rsidRPr="00C959E3">
          <w:rPr>
            <w:rFonts w:ascii="Times New Roman" w:eastAsia="Calibri" w:hAnsi="Times New Roman" w:cs="Times New Roman"/>
            <w:color w:val="007BFF"/>
            <w:sz w:val="28"/>
            <w:szCs w:val="28"/>
            <w:shd w:val="clear" w:color="auto" w:fill="FFFFFF"/>
          </w:rPr>
          <w:t>скачать на сайте ФИПИ</w:t>
        </w:r>
      </w:hyperlink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), чтобы участник экзамена мог сам себя проверить.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Слайд 8</w:t>
      </w:r>
    </w:p>
    <w:p w:rsidR="00C959E3" w:rsidRPr="00C959E3" w:rsidRDefault="00C959E3" w:rsidP="00C959E3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Напоминаем минимальное и предельное кол-во слов </w:t>
      </w:r>
      <w:proofErr w:type="gramStart"/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задания  и</w:t>
      </w:r>
      <w:proofErr w:type="gramEnd"/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стиль письма. </w:t>
      </w:r>
    </w:p>
    <w:p w:rsidR="00C959E3" w:rsidRPr="00C959E3" w:rsidRDefault="00C959E3" w:rsidP="00C959E3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Делаем акцент на количество абзацев с опорой на план задания.</w:t>
      </w:r>
    </w:p>
    <w:p w:rsidR="00C959E3" w:rsidRPr="00C959E3" w:rsidRDefault="00C959E3" w:rsidP="00C959E3">
      <w:pPr>
        <w:shd w:val="clear" w:color="auto" w:fill="FFFFFF"/>
        <w:spacing w:after="100" w:afterAutospacing="1" w:line="387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Следует придерживаться плана, данного в КИМ, то есть должно быть пять абзацев:</w:t>
      </w:r>
    </w:p>
    <w:p w:rsidR="00C959E3" w:rsidRPr="00C959E3" w:rsidRDefault="00C959E3" w:rsidP="00C959E3">
      <w:pPr>
        <w:numPr>
          <w:ilvl w:val="0"/>
          <w:numId w:val="1"/>
        </w:numPr>
        <w:shd w:val="clear" w:color="auto" w:fill="FFFFFF"/>
        <w:spacing w:before="100" w:beforeAutospacing="1" w:after="116" w:line="414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Вступление по теме проекта.</w:t>
      </w:r>
    </w:p>
    <w:p w:rsidR="00C959E3" w:rsidRPr="00C959E3" w:rsidRDefault="00C959E3" w:rsidP="00C959E3">
      <w:pPr>
        <w:numPr>
          <w:ilvl w:val="0"/>
          <w:numId w:val="1"/>
        </w:numPr>
        <w:shd w:val="clear" w:color="auto" w:fill="FFFFFF"/>
        <w:spacing w:before="100" w:beforeAutospacing="1" w:after="116" w:line="414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Описание двух-трех фактов из таблицы/графика.</w:t>
      </w:r>
    </w:p>
    <w:p w:rsidR="00C959E3" w:rsidRPr="00C959E3" w:rsidRDefault="00C959E3" w:rsidP="00C959E3">
      <w:pPr>
        <w:numPr>
          <w:ilvl w:val="0"/>
          <w:numId w:val="1"/>
        </w:numPr>
        <w:shd w:val="clear" w:color="auto" w:fill="FFFFFF"/>
        <w:spacing w:before="100" w:beforeAutospacing="1" w:after="116" w:line="414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Одно-два сравнения.</w:t>
      </w:r>
    </w:p>
    <w:p w:rsidR="00C959E3" w:rsidRPr="00C959E3" w:rsidRDefault="00C959E3" w:rsidP="00C959E3">
      <w:pPr>
        <w:numPr>
          <w:ilvl w:val="0"/>
          <w:numId w:val="1"/>
        </w:numPr>
        <w:shd w:val="clear" w:color="auto" w:fill="FFFFFF"/>
        <w:spacing w:before="100" w:beforeAutospacing="1" w:after="116" w:line="414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Обозначьте проблему, связанную с темой проекта и предложите способ эту проблему решить.</w:t>
      </w:r>
    </w:p>
    <w:p w:rsidR="00C959E3" w:rsidRPr="00C959E3" w:rsidRDefault="00C959E3" w:rsidP="00C959E3">
      <w:pPr>
        <w:numPr>
          <w:ilvl w:val="0"/>
          <w:numId w:val="1"/>
        </w:numPr>
        <w:shd w:val="clear" w:color="auto" w:fill="FFFFFF"/>
        <w:spacing w:before="100" w:beforeAutospacing="1" w:after="116" w:line="414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Заключение с выражением собственного мнения по заявленной в плане теме.</w:t>
      </w:r>
    </w:p>
    <w:p w:rsidR="00C959E3" w:rsidRPr="00C959E3" w:rsidRDefault="00C959E3" w:rsidP="00C959E3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Слайд </w:t>
      </w:r>
      <w:proofErr w:type="gramStart"/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9 .</w:t>
      </w:r>
      <w:proofErr w:type="gramEnd"/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Сейчас мы подробно представим структуру и стратегию работы с заданием опираясь на Понятия что нужно сделать </w:t>
      </w:r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en-US" w:eastAsia="ru-RU"/>
        </w:rPr>
        <w:t>What</w:t>
      </w:r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и </w:t>
      </w:r>
      <w:proofErr w:type="gramStart"/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собственно</w:t>
      </w:r>
      <w:proofErr w:type="gramEnd"/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КАК </w:t>
      </w:r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val="en-US" w:eastAsia="ru-RU"/>
        </w:rPr>
        <w:t>How</w:t>
      </w:r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?</w:t>
      </w:r>
    </w:p>
    <w:p w:rsidR="00C959E3" w:rsidRPr="00C959E3" w:rsidRDefault="00C959E3" w:rsidP="00C959E3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 xml:space="preserve">Начнем с введения, </w:t>
      </w:r>
      <w:proofErr w:type="gramStart"/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что</w:t>
      </w:r>
      <w:r w:rsidRPr="00C959E3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 xml:space="preserve">  зачастую</w:t>
      </w:r>
      <w:proofErr w:type="gramEnd"/>
      <w:r w:rsidRPr="00C959E3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 xml:space="preserve"> представляет затруднения для выпускников, которые допускают пространные рассуждения на тему проекта данного задания, тем самым рискуя отойти от решения коммуникативной задачи. Здесь мы рекомендуем придерживаться 2-х опорных слов: прилагательного important и существительного people, опираясь на которые можно построить введение по практически любой теме проекта или диаграмме. Вот несколько слайдов примеров, где мы ориентируем выпускников рассуждать в рамках важности той или иной тематики для людей.</w:t>
      </w:r>
    </w:p>
    <w:p w:rsidR="00C959E3" w:rsidRPr="00C959E3" w:rsidRDefault="00C959E3" w:rsidP="00C959E3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bCs/>
          <w:color w:val="212529"/>
          <w:sz w:val="28"/>
          <w:szCs w:val="28"/>
          <w:lang w:eastAsia="ru-RU"/>
        </w:rPr>
        <w:t xml:space="preserve">  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2.Описание двух-трех фактов из таблицы/графика, где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необходимо </w:t>
      </w:r>
      <w:r w:rsidRPr="00C959E3">
        <w:rPr>
          <w:rFonts w:ascii="Times New Roman" w:eastAsia="Calibri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выделить 2-3 факта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 из данных, представленных в таблице/диаграмме, достаточно двух самого </w:t>
      </w:r>
      <w:proofErr w:type="gramStart"/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высокого  и</w:t>
      </w:r>
      <w:proofErr w:type="gramEnd"/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самого низкого  показателя. Здесь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мы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рекомендуем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использовать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шаблонные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предложения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 xml:space="preserve"> I can identify 2-3 main features of the statistics presented in the table. The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>first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>is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….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>The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>second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  <w:lang w:val="en-US"/>
        </w:rPr>
        <w:t>is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….</w:t>
      </w:r>
    </w:p>
    <w:p w:rsidR="00C959E3" w:rsidRPr="00C959E3" w:rsidRDefault="00C959E3" w:rsidP="00C959E3">
      <w:pPr>
        <w:shd w:val="clear" w:color="auto" w:fill="FFFFFF"/>
        <w:spacing w:before="100" w:beforeAutospacing="1" w:after="116" w:line="414" w:lineRule="atLeast"/>
        <w:ind w:left="72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3.Следующий пункт - Одно-два сравнения, начинаем шаблонной фразой … 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It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`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s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also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worth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gramStart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mentioning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.</w:t>
      </w:r>
      <w:proofErr w:type="gramEnd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Таким образом, минимально вы можете привести 2 факта и 1 сравнение.</w:t>
      </w:r>
    </w:p>
    <w:p w:rsidR="00C959E3" w:rsidRPr="00C959E3" w:rsidRDefault="00C959E3" w:rsidP="00C959E3">
      <w:pPr>
        <w:shd w:val="clear" w:color="auto" w:fill="FFFFFF"/>
        <w:spacing w:before="100" w:beforeAutospacing="1" w:after="116" w:line="414" w:lineRule="atLeast"/>
        <w:ind w:left="720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4.</w:t>
      </w:r>
      <w:proofErr w:type="gramStart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Обозначаем  проблему</w:t>
      </w:r>
      <w:proofErr w:type="gramEnd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связанную с темой проекта и предлагаем способ эту проблему решить.</w:t>
      </w:r>
      <w:r w:rsidRPr="00C959E3">
        <w:rPr>
          <w:rFonts w:ascii="Calibri" w:eastAsia="Calibri" w:hAnsi="Calibri" w:cs="Times New Roman"/>
        </w:rPr>
        <w:t xml:space="preserve"> 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 xml:space="preserve">In my opinion the statistics on the </w:t>
      </w:r>
      <w:proofErr w:type="gramStart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>diagram  reveal</w:t>
      </w:r>
      <w:proofErr w:type="gramEnd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val="en-US" w:eastAsia="ru-RU"/>
        </w:rPr>
        <w:t xml:space="preserve"> an important problem… 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I think (to my </w:t>
      </w:r>
      <w:proofErr w:type="gramStart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mind) ….</w:t>
      </w:r>
      <w:proofErr w:type="gramEnd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because …… . </w:t>
      </w:r>
    </w:p>
    <w:p w:rsidR="00C959E3" w:rsidRPr="00C959E3" w:rsidRDefault="00C959E3" w:rsidP="00C959E3">
      <w:pPr>
        <w:shd w:val="clear" w:color="auto" w:fill="FFFFFF"/>
        <w:spacing w:before="100" w:beforeAutospacing="1" w:after="100" w:afterAutospacing="1" w:line="240" w:lineRule="auto"/>
        <w:ind w:left="720"/>
        <w:contextualSpacing/>
        <w:outlineLvl w:val="2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Проблема в четвертом абзаце </w:t>
      </w:r>
      <w:proofErr w:type="gramStart"/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не  обязательно</w:t>
      </w:r>
      <w:proofErr w:type="gramEnd"/>
      <w:r w:rsidRPr="00C959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 должна быть связана с данными из таблицы/диаграммы. </w:t>
      </w: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Бывает, что из таблицы/диаграммы сложно вычленить проблему. В таком случае ученику следует вспомнить, </w:t>
      </w:r>
      <w:proofErr w:type="gramStart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какие проблемы</w:t>
      </w:r>
      <w:proofErr w:type="gramEnd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связанные с данной темой, обсуждались ранее на уроках английского языка.</w:t>
      </w:r>
    </w:p>
    <w:p w:rsidR="00C959E3" w:rsidRPr="00C959E3" w:rsidRDefault="00C959E3" w:rsidP="00C959E3">
      <w:pPr>
        <w:shd w:val="clear" w:color="auto" w:fill="FFFFFF"/>
        <w:spacing w:before="100" w:beforeAutospacing="1" w:after="100" w:afterAutospacing="1" w:line="240" w:lineRule="auto"/>
        <w:ind w:left="720"/>
        <w:contextualSpacing/>
        <w:outlineLvl w:val="2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5.Заключение с выражением собственного мнения по заявленной в плане теме.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ЗВ заключении вам необходимо </w:t>
      </w:r>
      <w:r w:rsidRPr="00C959E3">
        <w:rPr>
          <w:rFonts w:ascii="Times New Roman" w:eastAsia="Calibri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выразить личное мнение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 по какому-то конкретному аспекту проблемы.</w:t>
      </w:r>
      <w:r w:rsidRPr="00C959E3">
        <w:rPr>
          <w:rFonts w:ascii="Calibri" w:eastAsia="Calibri" w:hAnsi="Calibri" w:cs="Times New Roman"/>
        </w:rPr>
        <w:t xml:space="preserve"> </w:t>
      </w: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In conclusion, I believe that</w:t>
      </w:r>
      <w:proofErr w:type="gramStart"/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….</w:t>
      </w:r>
      <w:proofErr w:type="gramEnd"/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. because ….  </w:t>
      </w: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10-11 слайд </w:t>
      </w: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Далее мы включили обязательные слова-связки для логичной связи абзацев. </w:t>
      </w: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12-</w:t>
      </w:r>
      <w:proofErr w:type="gramStart"/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16  слайд</w:t>
      </w:r>
      <w:proofErr w:type="gramEnd"/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Лексика выпускника должна соответствовать повышенному уровню. </w:t>
      </w: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Поэтому мы посчитали нужным включить необходимый глоссарий синонимов, грамматических конструкций для отражения динамики показателей таблиц/диаграмм.</w:t>
      </w: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 17-19 слайд </w:t>
      </w:r>
    </w:p>
    <w:p w:rsidR="00C959E3" w:rsidRPr="00C959E3" w:rsidRDefault="00C959E3" w:rsidP="00C959E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C959E3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Для обучающихся мы включили образец выполнения задания и обозначили шаблонные фразы для заучивания.</w:t>
      </w:r>
    </w:p>
    <w:p w:rsidR="00C959E3" w:rsidRPr="00C959E3" w:rsidRDefault="00C959E3" w:rsidP="00C959E3">
      <w:pPr>
        <w:shd w:val="clear" w:color="auto" w:fill="FFFFFF"/>
        <w:spacing w:after="100" w:afterAutospacing="1" w:line="387" w:lineRule="atLeast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  <w:r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20 слайд</w:t>
      </w:r>
    </w:p>
    <w:p w:rsidR="00C959E3" w:rsidRPr="00C959E3" w:rsidRDefault="004015D3" w:rsidP="00C959E3">
      <w:pPr>
        <w:shd w:val="clear" w:color="auto" w:fill="FFFFFF"/>
        <w:spacing w:after="100" w:afterAutospacing="1" w:line="387" w:lineRule="atLeast"/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>Мы рассмотрели</w:t>
      </w:r>
      <w:r w:rsidR="00C959E3" w:rsidRPr="00C959E3">
        <w:rPr>
          <w:rFonts w:ascii="Times New Roman" w:eastAsia="Calibri" w:hAnsi="Times New Roman" w:cs="Times New Roman"/>
          <w:color w:val="222222"/>
          <w:sz w:val="28"/>
          <w:szCs w:val="28"/>
          <w:shd w:val="clear" w:color="auto" w:fill="FFFFFF"/>
        </w:rPr>
        <w:t xml:space="preserve"> возможные ошибки, проанализировав критерии оценивания, а также полезные советы для успешной сдачи итогового экзамена.</w:t>
      </w:r>
    </w:p>
    <w:p w:rsidR="00CC0BF5" w:rsidRDefault="00CC0BF5"/>
    <w:sectPr w:rsidR="00CC0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867B2"/>
    <w:multiLevelType w:val="multilevel"/>
    <w:tmpl w:val="1F820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99"/>
    <w:rsid w:val="003650B5"/>
    <w:rsid w:val="004015D3"/>
    <w:rsid w:val="006E6D99"/>
    <w:rsid w:val="00720D5B"/>
    <w:rsid w:val="00BE30BE"/>
    <w:rsid w:val="00C507A2"/>
    <w:rsid w:val="00C7137F"/>
    <w:rsid w:val="00C959E3"/>
    <w:rsid w:val="00CC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DA0D"/>
  <w15:chartTrackingRefBased/>
  <w15:docId w15:val="{316E19FF-AB88-4ED7-9D56-382898768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ipi.ru/ege/demoversii-specifikacii-kodifikato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2022-10-23T12:58:00Z</dcterms:created>
  <dcterms:modified xsi:type="dcterms:W3CDTF">2022-10-23T14:25:00Z</dcterms:modified>
</cp:coreProperties>
</file>